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9" w:rsidRPr="008B77E5" w:rsidRDefault="00F46649" w:rsidP="00F46649">
      <w:pPr>
        <w:widowControl w:val="0"/>
        <w:autoSpaceDE w:val="0"/>
        <w:autoSpaceDN w:val="0"/>
        <w:adjustRightInd w:val="0"/>
        <w:spacing w:after="120" w:line="280" w:lineRule="exact"/>
        <w:ind w:left="3971" w:firstLine="708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:rsidR="00F46649" w:rsidRDefault="00F46649" w:rsidP="00F46649">
      <w:pPr>
        <w:widowControl w:val="0"/>
        <w:autoSpaceDE w:val="0"/>
        <w:autoSpaceDN w:val="0"/>
        <w:adjustRightInd w:val="0"/>
        <w:spacing w:after="0" w:line="280" w:lineRule="exact"/>
        <w:ind w:left="4679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Президиума Центрального комитета Белорусского профессионального союза работников образования и науки</w:t>
      </w:r>
    </w:p>
    <w:p w:rsidR="00F46649" w:rsidRDefault="00F46649" w:rsidP="00F46649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</w:p>
    <w:p w:rsidR="00F46649" w:rsidRDefault="007011AC" w:rsidP="00F46649">
      <w:pPr>
        <w:spacing w:after="0" w:line="240" w:lineRule="auto"/>
        <w:ind w:left="3971" w:firstLine="70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15.08</w:t>
      </w:r>
      <w:r w:rsidR="00F46649" w:rsidRPr="008B77E5">
        <w:rPr>
          <w:rFonts w:ascii="Times New Roman" w:hAnsi="Times New Roman" w:cs="Times New Roman"/>
          <w:bCs/>
          <w:sz w:val="32"/>
          <w:szCs w:val="32"/>
        </w:rPr>
        <w:t>.0</w:t>
      </w:r>
      <w:r w:rsidR="00F46649">
        <w:rPr>
          <w:rFonts w:ascii="Times New Roman" w:hAnsi="Times New Roman" w:cs="Times New Roman"/>
          <w:bCs/>
          <w:sz w:val="32"/>
          <w:szCs w:val="32"/>
        </w:rPr>
        <w:t>4</w:t>
      </w:r>
      <w:r w:rsidR="00F46649" w:rsidRPr="008B77E5">
        <w:rPr>
          <w:rFonts w:ascii="Times New Roman" w:hAnsi="Times New Roman" w:cs="Times New Roman"/>
          <w:bCs/>
          <w:sz w:val="32"/>
          <w:szCs w:val="32"/>
        </w:rPr>
        <w:t>.2022</w:t>
      </w:r>
      <w:r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4C05B0">
        <w:rPr>
          <w:rFonts w:ascii="Times New Roman" w:hAnsi="Times New Roman" w:cs="Times New Roman"/>
          <w:bCs/>
          <w:sz w:val="32"/>
          <w:szCs w:val="32"/>
        </w:rPr>
        <w:t xml:space="preserve"> 10/874</w:t>
      </w:r>
    </w:p>
    <w:p w:rsidR="00F46649" w:rsidRPr="008B77E5" w:rsidRDefault="00F46649" w:rsidP="00F46649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46649" w:rsidRPr="008B77E5" w:rsidRDefault="00F46649" w:rsidP="00F46649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F46649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>
        <w:rPr>
          <w:rFonts w:ascii="Times New Roman" w:hAnsi="Times New Roman" w:cs="Times New Roman"/>
          <w:sz w:val="32"/>
          <w:szCs w:val="32"/>
        </w:rPr>
        <w:t>первичной профсоюзной</w:t>
      </w:r>
    </w:p>
    <w:p w:rsidR="00F46649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Pr="00304E82">
        <w:rPr>
          <w:rFonts w:ascii="Times New Roman" w:hAnsi="Times New Roman" w:cs="Times New Roman"/>
          <w:sz w:val="32"/>
          <w:szCs w:val="32"/>
        </w:rPr>
        <w:t>в отношении обработки</w:t>
      </w:r>
    </w:p>
    <w:p w:rsidR="00F46649" w:rsidRPr="008A1A69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:rsidR="00F46649" w:rsidRPr="00BD1249" w:rsidRDefault="00F46649" w:rsidP="00F466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F46649" w:rsidRPr="00663C37" w:rsidRDefault="00F46649" w:rsidP="00F4664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663C37">
        <w:rPr>
          <w:rFonts w:ascii="Times New Roman" w:hAnsi="Times New Roman" w:cs="Times New Roman"/>
          <w:sz w:val="30"/>
          <w:szCs w:val="32"/>
        </w:rPr>
        <w:t>1. Настоящее Положение определяет деятельность первичной профсоюзной организации</w:t>
      </w:r>
      <w:r w:rsidR="00667227" w:rsidRPr="00663C37">
        <w:rPr>
          <w:rFonts w:ascii="Times New Roman" w:hAnsi="Times New Roman" w:cs="Times New Roman"/>
          <w:sz w:val="30"/>
          <w:szCs w:val="32"/>
        </w:rPr>
        <w:t>, объединяющей членов Белорусского профессионального союза работников образования и науки</w:t>
      </w:r>
      <w:r w:rsidRPr="00663C37">
        <w:rPr>
          <w:rFonts w:ascii="Times New Roman" w:hAnsi="Times New Roman" w:cs="Times New Roman"/>
          <w:sz w:val="30"/>
          <w:szCs w:val="32"/>
        </w:rPr>
        <w:t xml:space="preserve"> (далее – профсоюзная организация</w:t>
      </w:r>
      <w:r w:rsidR="00667227" w:rsidRPr="00663C37">
        <w:rPr>
          <w:rFonts w:ascii="Times New Roman" w:hAnsi="Times New Roman" w:cs="Times New Roman"/>
          <w:sz w:val="30"/>
          <w:szCs w:val="32"/>
        </w:rPr>
        <w:t>, Профсоюз соответственно</w:t>
      </w:r>
      <w:r w:rsidRPr="00663C37">
        <w:rPr>
          <w:rFonts w:ascii="Times New Roman" w:hAnsi="Times New Roman" w:cs="Times New Roman"/>
          <w:sz w:val="30"/>
          <w:szCs w:val="32"/>
        </w:rPr>
        <w:t>), в отношении обработки персональных данных и принятие мер по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 xml:space="preserve"> их защите в соответствии со статьей 17 Закона Республики Беларусь от 7 мая 2021 г.№ 99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noBreakHyphen/>
        <w:t xml:space="preserve">З </w:t>
      </w:r>
      <w:r w:rsidRPr="00663C37">
        <w:rPr>
          <w:rFonts w:ascii="Times New Roman" w:hAnsi="Times New Roman"/>
          <w:sz w:val="30"/>
          <w:szCs w:val="30"/>
        </w:rPr>
        <w:t>«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>О защите персональных данных</w:t>
      </w:r>
      <w:r w:rsidRPr="00663C37">
        <w:rPr>
          <w:rFonts w:ascii="Times New Roman" w:hAnsi="Times New Roman"/>
          <w:sz w:val="30"/>
          <w:szCs w:val="30"/>
        </w:rPr>
        <w:t>»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 xml:space="preserve"> (далее – Закон)</w:t>
      </w:r>
      <w:r w:rsidRPr="00663C37">
        <w:rPr>
          <w:rFonts w:ascii="Times New Roman" w:hAnsi="Times New Roman" w:cs="Times New Roman"/>
          <w:sz w:val="30"/>
          <w:szCs w:val="32"/>
        </w:rPr>
        <w:t>.</w:t>
      </w:r>
    </w:p>
    <w:p w:rsidR="00F46649" w:rsidRPr="00663C37" w:rsidRDefault="00F46649" w:rsidP="00F46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На основе настоящего Положения в профсоюзной организации разрабатывается Положение о политике профсоюзной организации в отношении обработки персональных данных, учитывающее специфику и характер деятельности профсоюзной организации.</w:t>
      </w:r>
    </w:p>
    <w:p w:rsidR="00F46649" w:rsidRPr="00663C37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Утверждение положения о политике профсоюзной организации в отношении обработки персональных данных (далее – Политика) является одной из принимаемых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:rsidR="00F46649" w:rsidRPr="00663C37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0" w:name="_Hlk95218456"/>
      <w:r w:rsidRPr="00663C37">
        <w:rPr>
          <w:rFonts w:ascii="Times New Roman" w:hAnsi="Times New Roman" w:cs="Times New Roman"/>
          <w:sz w:val="30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663C37">
        <w:rPr>
          <w:rFonts w:ascii="Times New Roman" w:hAnsi="Times New Roman" w:cs="Times New Roman"/>
          <w:sz w:val="30"/>
          <w:szCs w:val="32"/>
        </w:rPr>
        <w:br/>
        <w:t>с этим у субъектов персональных данных права и механизм их реализации.</w:t>
      </w:r>
    </w:p>
    <w:bookmarkEnd w:id="0"/>
    <w:p w:rsidR="00F46649" w:rsidRPr="00663C37" w:rsidRDefault="00F46649" w:rsidP="00F4664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 xml:space="preserve">Почтовый адрес профсоюзной организации: ____________,  интернет-портал: _______, 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e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</w:rPr>
        <w:t>-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mail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</w:rPr>
        <w:t>:___________.</w:t>
      </w:r>
    </w:p>
    <w:p w:rsidR="007E1481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2. Профсоюзная организация осуществляет обработку персо</w:t>
      </w:r>
      <w:r w:rsidR="007E1481">
        <w:rPr>
          <w:rFonts w:ascii="Times New Roman" w:hAnsi="Times New Roman" w:cs="Times New Roman"/>
          <w:sz w:val="30"/>
          <w:szCs w:val="32"/>
        </w:rPr>
        <w:t>нальных данных в следующих </w:t>
      </w:r>
      <w:r w:rsidRPr="00663C37">
        <w:rPr>
          <w:rFonts w:ascii="Times New Roman" w:hAnsi="Times New Roman" w:cs="Times New Roman"/>
          <w:sz w:val="30"/>
          <w:szCs w:val="32"/>
        </w:rPr>
        <w:t>случаях</w:t>
      </w:r>
      <w:r w:rsidRPr="008B77E5">
        <w:rPr>
          <w:rFonts w:ascii="Times New Roman" w:hAnsi="Times New Roman" w:cs="Times New Roman"/>
          <w:sz w:val="32"/>
          <w:szCs w:val="32"/>
        </w:rPr>
        <w:t>:</w:t>
      </w:r>
    </w:p>
    <w:p w:rsidR="007E1481" w:rsidRDefault="007E1481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46649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F46649" w:rsidSect="007147C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tblpX="-218" w:tblpY="1"/>
        <w:tblOverlap w:val="never"/>
        <w:tblW w:w="18692" w:type="dxa"/>
        <w:tblLayout w:type="fixed"/>
        <w:tblLook w:val="04A0"/>
      </w:tblPr>
      <w:tblGrid>
        <w:gridCol w:w="247"/>
        <w:gridCol w:w="4001"/>
        <w:gridCol w:w="3036"/>
        <w:gridCol w:w="4294"/>
        <w:gridCol w:w="3971"/>
        <w:gridCol w:w="3143"/>
      </w:tblGrid>
      <w:tr w:rsidR="00977911" w:rsidRPr="00024817" w:rsidTr="00663C37">
        <w:trPr>
          <w:gridAfter w:val="1"/>
          <w:wAfter w:w="3143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024817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977911" w:rsidRPr="002A568E" w:rsidTr="00663C37">
        <w:trPr>
          <w:gridAfter w:val="1"/>
          <w:wAfter w:w="3143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77911" w:rsidRPr="00C05092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20707C" w:rsidRDefault="00667227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членов П</w:t>
            </w:r>
            <w:r w:rsidR="00977911" w:rsidRPr="0020707C">
              <w:rPr>
                <w:rFonts w:ascii="Times New Roman" w:hAnsi="Times New Roman" w:cs="Times New Roman"/>
              </w:rPr>
              <w:t xml:space="preserve">рофсоюза: прием в члены профсоюза, постановка на профсоюзный учет </w:t>
            </w:r>
          </w:p>
          <w:p w:rsidR="00977911" w:rsidRPr="0020707C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обратившиеся </w:t>
            </w:r>
            <w:r>
              <w:rPr>
                <w:rFonts w:ascii="Times New Roman" w:hAnsi="Times New Roman" w:cs="Times New Roman"/>
              </w:rPr>
              <w:t>с</w:t>
            </w:r>
            <w:r w:rsidRPr="00024817">
              <w:rPr>
                <w:rFonts w:ascii="Times New Roman" w:hAnsi="Times New Roman" w:cs="Times New Roman"/>
              </w:rPr>
              <w:t xml:space="preserve"> заявлением о приеме в </w:t>
            </w:r>
            <w:r>
              <w:rPr>
                <w:rFonts w:ascii="Times New Roman" w:hAnsi="Times New Roman" w:cs="Times New Roman"/>
              </w:rPr>
              <w:t xml:space="preserve">члены </w:t>
            </w:r>
            <w:r w:rsidR="00667227">
              <w:rPr>
                <w:rFonts w:ascii="Times New Roman" w:hAnsi="Times New Roman" w:cs="Times New Roman"/>
              </w:rPr>
              <w:t>П</w:t>
            </w:r>
            <w:r w:rsidRPr="00024817">
              <w:rPr>
                <w:rFonts w:ascii="Times New Roman" w:hAnsi="Times New Roman" w:cs="Times New Roman"/>
              </w:rPr>
              <w:t>рофсоюз</w:t>
            </w:r>
            <w:r>
              <w:rPr>
                <w:rFonts w:ascii="Times New Roman" w:hAnsi="Times New Roman" w:cs="Times New Roman"/>
              </w:rPr>
              <w:t xml:space="preserve">а, </w:t>
            </w:r>
            <w:r w:rsidRPr="008F4ED1">
              <w:rPr>
                <w:rFonts w:ascii="Times New Roman" w:hAnsi="Times New Roman" w:cs="Times New Roman"/>
              </w:rPr>
              <w:t>постановке на профсоюзный учет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отчество,</w:t>
            </w:r>
            <w:r>
              <w:rPr>
                <w:rFonts w:ascii="Times New Roman" w:hAnsi="Times New Roman" w:cs="Times New Roman"/>
              </w:rPr>
              <w:t xml:space="preserve"> число, месяц и год рождения, занимаемая должность служащего (профессия рабочего), место работы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05092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статьи 8 Закона Республики Беларусь "О защите персональных данных" (далее – Закон)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 w:rsidRPr="00024817">
              <w:rPr>
                <w:rFonts w:ascii="Times New Roman" w:hAnsi="Times New Roman" w:cs="Times New Roman"/>
              </w:rPr>
              <w:t xml:space="preserve">  Республики Беларусь "О профессиональных союзах"</w:t>
            </w:r>
            <w:r>
              <w:rPr>
                <w:rFonts w:ascii="Times New Roman" w:hAnsi="Times New Roman" w:cs="Times New Roman"/>
              </w:rPr>
              <w:t xml:space="preserve"> (далее – Закон о профсоюзах)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82D5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5DD8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> </w:t>
            </w:r>
            <w:r w:rsidRPr="00C05DD8">
              <w:rPr>
                <w:rFonts w:ascii="Times New Roman" w:hAnsi="Times New Roman" w:cs="Times New Roman"/>
              </w:rPr>
              <w:t xml:space="preserve">уставных </w:t>
            </w:r>
            <w:r>
              <w:rPr>
                <w:rFonts w:ascii="Times New Roman" w:hAnsi="Times New Roman" w:cs="Times New Roman"/>
              </w:rPr>
              <w:t>м</w:t>
            </w:r>
            <w:r w:rsidRPr="00C05DD8">
              <w:rPr>
                <w:rFonts w:ascii="Times New Roman" w:hAnsi="Times New Roman" w:cs="Times New Roman"/>
              </w:rPr>
              <w:t>ероприятий</w:t>
            </w:r>
            <w:r>
              <w:rPr>
                <w:rFonts w:ascii="Times New Roman" w:hAnsi="Times New Roman" w:cs="Times New Roman"/>
              </w:rPr>
              <w:t> </w:t>
            </w:r>
            <w:r w:rsidRPr="00C05DD8">
              <w:rPr>
                <w:rFonts w:ascii="Times New Roman" w:hAnsi="Times New Roman" w:cs="Times New Roman"/>
              </w:rPr>
              <w:t>(собрания,</w:t>
            </w:r>
            <w:r>
              <w:rPr>
                <w:rFonts w:ascii="Times New Roman" w:hAnsi="Times New Roman" w:cs="Times New Roman"/>
              </w:rPr>
              <w:t> к</w:t>
            </w:r>
            <w:r w:rsidRPr="00C05DD8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>
              <w:rPr>
                <w:rFonts w:ascii="Times New Roman" w:hAnsi="Times New Roman" w:cs="Times New Roman"/>
              </w:rPr>
              <w:t xml:space="preserve">союзных </w:t>
            </w:r>
            <w:r w:rsidRPr="00C05DD8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04EC2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5DD8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 число, месяц и год рождения</w:t>
            </w:r>
            <w:r w:rsidRPr="00C05DD8">
              <w:rPr>
                <w:rFonts w:ascii="Times New Roman" w:hAnsi="Times New Roman" w:cs="Times New Roman"/>
              </w:rPr>
              <w:t xml:space="preserve">, занимаемая должность </w:t>
            </w:r>
            <w:r>
              <w:rPr>
                <w:rFonts w:ascii="Times New Roman" w:hAnsi="Times New Roman" w:cs="Times New Roman"/>
              </w:rPr>
              <w:t xml:space="preserve"> служащего (профессия рабочего</w:t>
            </w:r>
            <w:r w:rsidRPr="00C05DD8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 xml:space="preserve"> о профсоюзах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Защита трудовых и социально-</w:t>
            </w:r>
            <w:r w:rsidR="00667227">
              <w:rPr>
                <w:rFonts w:ascii="Times New Roman" w:hAnsi="Times New Roman" w:cs="Times New Roman"/>
              </w:rPr>
              <w:t>экономических прав членов П</w:t>
            </w:r>
            <w:r w:rsidRPr="00024817">
              <w:rPr>
                <w:rFonts w:ascii="Times New Roman" w:hAnsi="Times New Roman" w:cs="Times New Roman"/>
              </w:rPr>
              <w:t>рофсоюза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024817">
              <w:rPr>
                <w:rFonts w:ascii="Times New Roman" w:hAnsi="Times New Roman" w:cs="Times New Roman"/>
              </w:rPr>
              <w:t xml:space="preserve"> путем</w:t>
            </w:r>
            <w:r>
              <w:rPr>
                <w:rFonts w:ascii="Times New Roman" w:hAnsi="Times New Roman" w:cs="Times New Roman"/>
              </w:rPr>
              <w:t xml:space="preserve"> представления интересов перед нанимателем,</w:t>
            </w:r>
            <w:r w:rsidRPr="00024817">
              <w:rPr>
                <w:rFonts w:ascii="Times New Roman" w:hAnsi="Times New Roman" w:cs="Times New Roman"/>
              </w:rPr>
              <w:t xml:space="preserve"> проведения консультаций, приемов, составления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процессуальных документов,</w:t>
            </w:r>
            <w:r>
              <w:rPr>
                <w:rFonts w:ascii="Times New Roman" w:hAnsi="Times New Roman" w:cs="Times New Roman"/>
              </w:rPr>
              <w:t> пр</w:t>
            </w:r>
            <w:r w:rsidRPr="00024817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прав</w:t>
            </w:r>
            <w:r>
              <w:rPr>
                <w:rFonts w:ascii="Times New Roman" w:hAnsi="Times New Roman" w:cs="Times New Roman"/>
              </w:rPr>
              <w:t>, и</w:t>
            </w:r>
            <w:r w:rsidRPr="00C05DD8">
              <w:rPr>
                <w:rFonts w:ascii="Times New Roman" w:hAnsi="Times New Roman" w:cs="Times New Roman"/>
              </w:rPr>
              <w:t>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>
              <w:rPr>
                <w:rFonts w:ascii="Times New Roman" w:hAnsi="Times New Roman" w:cs="Times New Roman"/>
              </w:rPr>
              <w:t xml:space="preserve"> в соответствии с обращением</w:t>
            </w:r>
          </w:p>
          <w:p w:rsidR="00977911" w:rsidRPr="00CE138B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05DD8"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статья 10 и часть третья статьи 19 Закон</w:t>
            </w:r>
            <w:r>
              <w:rPr>
                <w:rFonts w:ascii="Times New Roman" w:hAnsi="Times New Roman" w:cs="Times New Roman"/>
              </w:rPr>
              <w:t>а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профсоюзах</w:t>
            </w:r>
            <w:r w:rsidRPr="00024817">
              <w:rPr>
                <w:rFonts w:ascii="Times New Roman" w:hAnsi="Times New Roman" w:cs="Times New Roman"/>
              </w:rPr>
              <w:t>,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024817">
              <w:rPr>
                <w:rFonts w:ascii="Times New Roman" w:hAnsi="Times New Roman" w:cs="Times New Roman"/>
              </w:rPr>
              <w:t xml:space="preserve"> 72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24817">
              <w:rPr>
                <w:rFonts w:ascii="Times New Roman" w:hAnsi="Times New Roman" w:cs="Times New Roman"/>
              </w:rPr>
              <w:t xml:space="preserve"> 85, часть первая  статьи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52622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52622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профсоюзной организацией, в отношении которых принято решение о проведении мероприятий общественного контроля, </w:t>
            </w:r>
            <w:r w:rsidRPr="00024817">
              <w:rPr>
                <w:rFonts w:ascii="Times New Roman" w:hAnsi="Times New Roman" w:cs="Times New Roman"/>
              </w:rPr>
              <w:t xml:space="preserve"> в соответствии с вопросами, подлежащими проверке, мониторингу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двадцатый статьи 6 и абзац шестнадцатый пункта 2 статьи 8 Закона,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Указ Президента Республики Беларусь от 06.05.2010 № 240 "Об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осуществлении общественного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контроля профессиональными союзами", </w:t>
            </w:r>
            <w:r>
              <w:rPr>
                <w:rFonts w:ascii="Times New Roman" w:hAnsi="Times New Roman" w:cs="Times New Roman"/>
              </w:rPr>
              <w:t xml:space="preserve">статьи 10-13, 16-19 </w:t>
            </w:r>
            <w:r w:rsidRPr="00024817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профсоюзах</w:t>
            </w:r>
            <w:r w:rsidRPr="00024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статья 463 Трудового</w:t>
            </w:r>
            <w:r w:rsidRPr="00024817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024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статья 42 </w:t>
            </w:r>
            <w:r w:rsidRPr="00024817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Республики Беларусь "Об охране труда"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направившие обращение</w:t>
            </w:r>
          </w:p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t>и</w:t>
            </w:r>
            <w:r w:rsidRPr="00024817">
              <w:rPr>
                <w:rFonts w:ascii="Times New Roman" w:hAnsi="Times New Roman" w:cs="Times New Roman"/>
              </w:rPr>
              <w:t>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пункт 1 статьи 3</w:t>
            </w:r>
            <w:r>
              <w:rPr>
                <w:rFonts w:ascii="Times New Roman" w:hAnsi="Times New Roman" w:cs="Times New Roman"/>
              </w:rPr>
              <w:t>, статья 12</w:t>
            </w:r>
            <w:r w:rsidRPr="00024817">
              <w:rPr>
                <w:rFonts w:ascii="Times New Roman" w:hAnsi="Times New Roman" w:cs="Times New Roman"/>
              </w:rPr>
              <w:t xml:space="preserve">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024817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</w:t>
            </w:r>
            <w:r w:rsidRPr="00024817">
              <w:rPr>
                <w:rFonts w:ascii="Times New Roman" w:hAnsi="Times New Roman" w:cs="Times New Roman"/>
              </w:rPr>
              <w:t xml:space="preserve"> (далее – Закон об обращениях))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имя, отчество,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контактный телефон, суть вопроса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Закона и абзац шестнадцатый пункта 2 статьи 8 Закона, пункт 7 статьи 6 Закона об обращениях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первичную профсоюзную организацию (например, договоры купли-продажи, подряда и т.п.)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уполномоченные на подписание договора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 либо инициалы 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с условиями договора (при необходимости)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C4BD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C4BDE">
              <w:rPr>
                <w:rFonts w:ascii="Times New Roman" w:hAnsi="Times New Roman" w:cs="Times New Roman"/>
              </w:rPr>
              <w:t>бзац пятнадцатый статьи 6 Закона</w:t>
            </w:r>
            <w:r>
              <w:rPr>
                <w:rFonts w:ascii="Times New Roman" w:hAnsi="Times New Roman" w:cs="Times New Roman"/>
              </w:rPr>
              <w:t xml:space="preserve"> (в </w:t>
            </w:r>
            <w:r w:rsidRPr="003C4BDE">
              <w:rPr>
                <w:rFonts w:ascii="Times New Roman" w:hAnsi="Times New Roman" w:cs="Times New Roman"/>
              </w:rPr>
              <w:t>случае заключения договора с физическим лицом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3C4BDE">
              <w:rPr>
                <w:rFonts w:ascii="Times New Roman" w:hAnsi="Times New Roman" w:cs="Times New Roman"/>
              </w:rPr>
              <w:t>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3C4BDE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 (в         случае </w:t>
            </w:r>
          </w:p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C4BDE">
              <w:rPr>
                <w:rFonts w:ascii="Times New Roman" w:hAnsi="Times New Roman" w:cs="Times New Roman"/>
              </w:rPr>
              <w:t>заключения договора с юридическим лицом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которые принимают участие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(пребывания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место работы,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которые принимают участие </w:t>
            </w:r>
            <w:r>
              <w:rPr>
                <w:rFonts w:ascii="Times New Roman" w:hAnsi="Times New Roman" w:cs="Times New Roman"/>
              </w:rPr>
              <w:t>в культурно -</w:t>
            </w:r>
            <w:r w:rsidR="007E1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массовых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место работы,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9163D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9163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9163D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9163D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E9163D">
              <w:rPr>
                <w:rFonts w:ascii="Times New Roman" w:hAnsi="Times New Roman" w:cs="Times New Roman"/>
              </w:rPr>
              <w:t>принимающие участие в поездках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</w:t>
            </w:r>
            <w:r>
              <w:rPr>
                <w:rFonts w:ascii="Times New Roman" w:hAnsi="Times New Roman" w:cs="Times New Roman"/>
              </w:rPr>
              <w:lastRenderedPageBreak/>
              <w:t>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в отношении которых размещается информация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место работы,  должность служащего (профессия </w:t>
            </w:r>
            <w:r>
              <w:rPr>
                <w:rFonts w:ascii="Times New Roman" w:hAnsi="Times New Roman" w:cs="Times New Roman"/>
              </w:rPr>
              <w:lastRenderedPageBreak/>
              <w:t>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фото - и видеоизображение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данных 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C01B0">
              <w:rPr>
                <w:rFonts w:ascii="Times New Roman" w:hAnsi="Times New Roman" w:cs="Times New Roman"/>
              </w:rPr>
              <w:t>Проведение соревнований, смотров-конкурсов, конкурсов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паспортные данные, банковские данные</w:t>
            </w:r>
            <w:r w:rsidRPr="009A0888">
              <w:rPr>
                <w:rFonts w:ascii="Times New Roman" w:hAnsi="Times New Roman" w:cs="Times New Roman"/>
              </w:rPr>
              <w:t xml:space="preserve"> (в случае выплаты денежного вознагражд</w:t>
            </w:r>
            <w:r>
              <w:rPr>
                <w:rFonts w:ascii="Times New Roman" w:hAnsi="Times New Roman" w:cs="Times New Roman"/>
              </w:rPr>
              <w:t>е</w:t>
            </w:r>
            <w:r w:rsidRPr="009A0888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B82360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8236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B8236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гарантий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и компенсаций в соответствии с законодательством о труде и коллективным договором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9A0888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иные сведения послужившие основанием для предоставления льготы/, гарантии, компенсации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Абзац восьмой статьи 6, абзац третий пункта 2 статьи 8 Закона </w:t>
            </w: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дополнительных льгот, гарантий и компенсаций в соответствии с локальными правовыми актами (кроме коллективного договора):</w:t>
            </w: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977911" w:rsidRPr="00B82360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9A0888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иные сведения послужившие основанием для предоставления льготы/, гарантии, компенсации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пятнадцатый статьи 6 Закона</w:t>
            </w:r>
          </w:p>
          <w:p w:rsidR="00977911" w:rsidRPr="00E612F8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Поощрение (объявление благодарности, награждение наградами профсоюза, его организационных структур, ФПБ, организационных </w:t>
            </w:r>
            <w:r>
              <w:rPr>
                <w:rFonts w:ascii="Times New Roman" w:hAnsi="Times New Roman" w:cs="Times New Roman"/>
              </w:rPr>
              <w:lastRenderedPageBreak/>
              <w:t>структур ФПБ)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 которые представлены к поощрению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сведения об образовании, стаже работы, </w:t>
            </w:r>
            <w:r>
              <w:rPr>
                <w:rFonts w:ascii="Times New Roman" w:hAnsi="Times New Roman" w:cs="Times New Roman"/>
              </w:rPr>
              <w:lastRenderedPageBreak/>
              <w:t>поощрениях, банковские данные (в случае выплаты денежного вознаграждения)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</w:p>
        </w:tc>
      </w:tr>
      <w:tr w:rsidR="00977911" w:rsidRPr="004A76BF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4A76BF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A76BF">
              <w:rPr>
                <w:rFonts w:ascii="Times New Roman" w:hAnsi="Times New Roman"/>
                <w:iCs/>
              </w:rPr>
              <w:t xml:space="preserve">Выдвижение в качестве делегата на конференцию, съезд, в состав руководящих органов профсоюза, </w:t>
            </w:r>
            <w:r>
              <w:rPr>
                <w:rFonts w:ascii="Times New Roman" w:hAnsi="Times New Roman"/>
                <w:iCs/>
              </w:rPr>
              <w:t xml:space="preserve">его организационных структур, </w:t>
            </w:r>
            <w:r w:rsidRPr="004A76BF">
              <w:rPr>
                <w:rFonts w:ascii="Times New Roman" w:hAnsi="Times New Roman"/>
                <w:iCs/>
              </w:rPr>
              <w:t>ФПБ</w:t>
            </w:r>
            <w:r>
              <w:rPr>
                <w:rFonts w:ascii="Times New Roman" w:hAnsi="Times New Roman"/>
                <w:iCs/>
              </w:rPr>
              <w:t>, организационных структур</w:t>
            </w:r>
            <w:r w:rsidRPr="004A76BF">
              <w:rPr>
                <w:rFonts w:ascii="Times New Roman" w:hAnsi="Times New Roman"/>
                <w:iCs/>
              </w:rPr>
              <w:t xml:space="preserve">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4A76BF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A76BF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4A76BF">
              <w:rPr>
                <w:rFonts w:ascii="Times New Roman" w:hAnsi="Times New Roman" w:cs="Times New Roman"/>
              </w:rPr>
              <w:t>которые выдвигаются делегатами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4A76BF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A76B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число, месяц и год  рождения, образование,</w:t>
            </w:r>
            <w:r w:rsidRPr="004A76B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место работы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4A76BF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>о профсоюзах</w:t>
            </w:r>
          </w:p>
        </w:tc>
      </w:tr>
      <w:tr w:rsidR="00977911" w:rsidRPr="0002481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профсоюзных кадров и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актива, общественных инспекторов по охране труда, молодежного профсоюзного актива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>о профсоюзах</w:t>
            </w:r>
          </w:p>
        </w:tc>
      </w:tr>
      <w:tr w:rsidR="00977911" w:rsidRPr="00F60641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F6064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F60641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 (при направл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ении резюме в электронном виде),</w:t>
            </w:r>
            <w:r w:rsidRPr="00F606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F60641">
              <w:rPr>
                <w:rFonts w:ascii="Times New Roman" w:hAnsi="Times New Roman" w:cs="Times New Roman"/>
                <w:shd w:val="clear" w:color="auto" w:fill="FFFFFF"/>
              </w:rPr>
              <w:t>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</w:t>
            </w:r>
            <w:r>
              <w:rPr>
                <w:rFonts w:ascii="Times New Roman" w:hAnsi="Times New Roman" w:cs="Times New Roman"/>
              </w:rPr>
              <w:t xml:space="preserve"> члены их семей,</w:t>
            </w:r>
            <w:r w:rsidRPr="00CD797E">
              <w:rPr>
                <w:rFonts w:ascii="Times New Roman" w:hAnsi="Times New Roman" w:cs="Times New Roman"/>
              </w:rPr>
              <w:t xml:space="preserve"> наниматели</w:t>
            </w:r>
            <w:r w:rsidR="007E1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физические лица</w:t>
            </w:r>
            <w:r w:rsidRPr="00CD797E">
              <w:rPr>
                <w:rFonts w:ascii="Times New Roman" w:hAnsi="Times New Roman" w:cs="Times New Roman"/>
              </w:rPr>
              <w:t xml:space="preserve">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 </w:t>
            </w:r>
            <w:r w:rsidRPr="00CD797E">
              <w:rPr>
                <w:rFonts w:ascii="Times New Roman" w:hAnsi="Times New Roman" w:cs="Times New Roman"/>
              </w:rPr>
              <w:t>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</w:p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статьи 6, 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</w:t>
            </w:r>
            <w:r>
              <w:rPr>
                <w:rFonts w:ascii="Times New Roman" w:hAnsi="Times New Roman" w:cs="Times New Roman"/>
                <w:lang w:val="be-BY"/>
              </w:rPr>
              <w:t>3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</w:t>
            </w:r>
            <w:r>
              <w:rPr>
                <w:rFonts w:ascii="Times New Roman" w:hAnsi="Times New Roman" w:cs="Times New Roman"/>
                <w:lang w:val="be-BY"/>
              </w:rPr>
              <w:t>и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8</w:t>
            </w:r>
            <w:r>
              <w:rPr>
                <w:rFonts w:ascii="Times New Roman" w:hAnsi="Times New Roman" w:cs="Times New Roman"/>
                <w:lang w:val="be-BY"/>
              </w:rPr>
              <w:t xml:space="preserve"> Закона, </w:t>
            </w:r>
            <w:r>
              <w:rPr>
                <w:rFonts w:ascii="Times New Roman" w:hAnsi="Times New Roman" w:cs="Times New Roman"/>
              </w:rPr>
              <w:t>с</w:t>
            </w:r>
            <w:r w:rsidRPr="00CD797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 26 ТК</w:t>
            </w:r>
            <w:r w:rsidRPr="00CD797E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ункт</w:t>
            </w:r>
            <w:r w:rsidRPr="00CD797E">
              <w:rPr>
                <w:rFonts w:ascii="Times New Roman" w:hAnsi="Times New Roman" w:cs="Times New Roman"/>
              </w:rPr>
              <w:t xml:space="preserve"> 11 Декрета от 15.</w:t>
            </w:r>
            <w:r w:rsidRPr="00E612F8">
              <w:rPr>
                <w:rFonts w:ascii="Times New Roman" w:hAnsi="Times New Roman" w:cs="Times New Roman"/>
              </w:rPr>
              <w:t>12.2014</w:t>
            </w:r>
            <w:r w:rsidRPr="00CD797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"Об усилении требований к руководящим кадрам и работникам организаций"</w:t>
            </w:r>
            <w:r w:rsidRPr="00CD797E">
              <w:rPr>
                <w:rFonts w:ascii="Times New Roman" w:hAnsi="Times New Roman" w:cs="Times New Roman"/>
              </w:rPr>
              <w:t>, ч</w:t>
            </w:r>
            <w:r>
              <w:rPr>
                <w:rFonts w:ascii="Times New Roman" w:hAnsi="Times New Roman" w:cs="Times New Roman"/>
              </w:rPr>
              <w:t>асть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первая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>ивидуальном 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 xml:space="preserve">ац второй </w:t>
            </w:r>
            <w:r w:rsidRPr="00CD797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ункта</w:t>
            </w:r>
            <w:r w:rsidRPr="00CD797E">
              <w:rPr>
                <w:rFonts w:ascii="Times New Roman" w:hAnsi="Times New Roman" w:cs="Times New Roman"/>
              </w:rPr>
              <w:t xml:space="preserve"> 32 Положения</w:t>
            </w:r>
            <w:r>
              <w:rPr>
                <w:rFonts w:ascii="Times New Roman" w:hAnsi="Times New Roman" w:cs="Times New Roman"/>
              </w:rPr>
      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 - техническое образование, утвержденное постановлением Совета Министров Республики Беларусь от </w:t>
            </w:r>
          </w:p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22.06.2011 № 821</w:t>
            </w: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 пункт 4части первой </w:t>
            </w:r>
            <w:r w:rsidRPr="00CD797E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атьи 55</w:t>
            </w:r>
            <w:r w:rsidRPr="00CD797E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CD797E">
              <w:rPr>
                <w:rFonts w:ascii="Times New Roman" w:hAnsi="Times New Roman" w:cs="Times New Roman"/>
              </w:rPr>
              <w:t xml:space="preserve">сведения о трудовой деятельности, о семейном положении, об образовании, объяснительные и докладные записки и иные </w:t>
            </w:r>
            <w:r>
              <w:rPr>
                <w:rFonts w:ascii="Times New Roman" w:hAnsi="Times New Roman" w:cs="Times New Roman"/>
              </w:rPr>
              <w:t>сведения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  <w:r>
              <w:rPr>
                <w:rFonts w:ascii="Times New Roman" w:hAnsi="Times New Roman" w:cs="Times New Roman"/>
              </w:rPr>
              <w:t>, даты отпуска, вид отпуска, иные сведения, послужившие основанием для предоставление социального отпуска (сведения о состоянии здоровья, о рождении детей)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D797E">
              <w:rPr>
                <w:rFonts w:ascii="Times New Roman" w:hAnsi="Times New Roman" w:cs="Times New Roman"/>
              </w:rPr>
              <w:t>лавы 3, 4 и 12 ТК</w:t>
            </w:r>
          </w:p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 должность служащего (профессия рабочего), с</w:t>
            </w:r>
            <w:r w:rsidRPr="00CD797E">
              <w:rPr>
                <w:rFonts w:ascii="Times New Roman" w:hAnsi="Times New Roman" w:cs="Times New Roman"/>
              </w:rPr>
              <w:t xml:space="preserve">ведения о времени нахождения </w:t>
            </w:r>
            <w:r>
              <w:rPr>
                <w:rFonts w:ascii="Times New Roman" w:hAnsi="Times New Roman" w:cs="Times New Roman"/>
              </w:rPr>
              <w:t xml:space="preserve">или отсутствия </w:t>
            </w:r>
            <w:r w:rsidRPr="00CD797E">
              <w:rPr>
                <w:rFonts w:ascii="Times New Roman" w:hAnsi="Times New Roman" w:cs="Times New Roman"/>
              </w:rPr>
              <w:t>на рабочем месте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7E1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CD797E">
              <w:rPr>
                <w:rFonts w:ascii="Times New Roman" w:hAnsi="Times New Roman" w:cs="Times New Roman"/>
              </w:rPr>
              <w:t>3 ч</w:t>
            </w:r>
            <w:r>
              <w:rPr>
                <w:rFonts w:ascii="Times New Roman" w:hAnsi="Times New Roman" w:cs="Times New Roman"/>
              </w:rPr>
              <w:t>асти первой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55, ст</w:t>
            </w:r>
            <w:r>
              <w:rPr>
                <w:rFonts w:ascii="Times New Roman" w:hAnsi="Times New Roman" w:cs="Times New Roman"/>
              </w:rPr>
              <w:t xml:space="preserve">атья </w:t>
            </w:r>
            <w:r w:rsidRPr="00CD797E">
              <w:rPr>
                <w:rFonts w:ascii="Times New Roman" w:hAnsi="Times New Roman" w:cs="Times New Roman"/>
              </w:rPr>
              <w:t>133 ТК</w:t>
            </w: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для назначения:</w:t>
            </w: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пособий;</w:t>
            </w: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</w:t>
            </w:r>
          </w:p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  <w:r>
              <w:rPr>
                <w:rFonts w:ascii="Times New Roman" w:hAnsi="Times New Roman" w:cs="Times New Roman"/>
              </w:rPr>
              <w:t xml:space="preserve">, </w:t>
            </w:r>
            <w:bookmarkStart w:id="1" w:name="_GoBack"/>
            <w:r>
              <w:rPr>
                <w:rFonts w:ascii="Times New Roman" w:hAnsi="Times New Roman" w:cs="Times New Roman"/>
              </w:rPr>
              <w:t>и иные сведения, предусмотренные законодательством</w:t>
            </w:r>
          </w:p>
          <w:bookmarkEnd w:id="1"/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12F8">
              <w:rPr>
                <w:rFonts w:ascii="Times New Roman" w:hAnsi="Times New Roman" w:cs="Times New Roman"/>
              </w:rPr>
              <w:t xml:space="preserve">аспортные данные, сведения о трудовой деятельности, заработной плате и  иные </w:t>
            </w:r>
            <w:r w:rsidRPr="00E612F8">
              <w:rPr>
                <w:rFonts w:ascii="Times New Roman" w:hAnsi="Times New Roman" w:cs="Times New Roman"/>
              </w:rPr>
              <w:lastRenderedPageBreak/>
              <w:t>сведения, предусмотренные законодательством</w:t>
            </w: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lastRenderedPageBreak/>
              <w:t>Абзац восьмой статьи 6 и абзац третий пункта 2 статьи  8 Закона,  Закон Республики Беларусь "Об основах государственного социального страхования"</w:t>
            </w:r>
            <w:r>
              <w:rPr>
                <w:rFonts w:ascii="Times New Roman" w:hAnsi="Times New Roman" w:cs="Times New Roman"/>
              </w:rPr>
              <w:t>, </w:t>
            </w:r>
            <w:r w:rsidRPr="00E612F8">
              <w:rPr>
                <w:rFonts w:ascii="Times New Roman" w:hAnsi="Times New Roman" w:cs="Times New Roman"/>
              </w:rPr>
              <w:t xml:space="preserve">пункт 1 статьи 5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E612F8">
              <w:rPr>
                <w:rFonts w:ascii="Times New Roman" w:hAnsi="Times New Roman" w:cs="Times New Roman"/>
              </w:rPr>
              <w:t>О государственных пособиях семьям, воспитывающим детей"</w:t>
            </w:r>
            <w:r>
              <w:rPr>
                <w:rFonts w:ascii="Times New Roman" w:hAnsi="Times New Roman" w:cs="Times New Roman"/>
              </w:rPr>
              <w:t>, </w:t>
            </w:r>
            <w:r w:rsidRPr="00E612F8">
              <w:rPr>
                <w:rFonts w:ascii="Times New Roman" w:hAnsi="Times New Roman" w:cs="Times New Roman"/>
              </w:rPr>
              <w:t>статья 75 Закона Республики Беларусь                          "О пенсионном обеспечении"</w:t>
            </w: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Подача</w:t>
            </w:r>
            <w:r>
              <w:rPr>
                <w:rFonts w:ascii="Times New Roman" w:hAnsi="Times New Roman" w:cs="Times New Roman"/>
              </w:rPr>
              <w:t> </w:t>
            </w:r>
            <w:r w:rsidRPr="00E612F8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Работники, лица, работающие по гражданско-правовому договору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Абзац восьмой статьи 6,  статья 6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E612F8">
              <w:rPr>
                <w:rFonts w:ascii="Times New Roman" w:hAnsi="Times New Roman" w:cs="Times New Roman"/>
              </w:rPr>
              <w:t xml:space="preserve">Об </w:t>
            </w:r>
            <w:r w:rsidRPr="00E9467E">
              <w:rPr>
                <w:rFonts w:ascii="Times New Roman" w:hAnsi="Times New Roman" w:cs="Times New Roman"/>
                <w:spacing w:val="-6"/>
              </w:rPr>
              <w:t>индивидуальном (персонифицированном</w:t>
            </w:r>
            <w:r w:rsidRPr="00E612F8">
              <w:rPr>
                <w:rFonts w:ascii="Times New Roman" w:hAnsi="Times New Roman" w:cs="Times New Roman"/>
              </w:rPr>
              <w:t>) учете в системе государственного социального страхования"</w:t>
            </w: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E612F8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 xml:space="preserve">подлежащие аттестации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восьмой  статьи 6 Закона пункт 2 части первой статьи 261</w:t>
            </w:r>
            <w:r w:rsidRPr="00E612F8">
              <w:rPr>
                <w:rFonts w:ascii="Times New Roman" w:hAnsi="Times New Roman" w:cs="Times New Roman"/>
                <w:vertAlign w:val="superscript"/>
              </w:rPr>
              <w:t>2</w:t>
            </w:r>
            <w:r w:rsidRPr="00E612F8"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  <w:p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</w:t>
            </w:r>
            <w:r w:rsidRPr="00CD797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</w:t>
            </w:r>
            <w:r w:rsidRPr="00CD797E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CD797E">
              <w:rPr>
                <w:rFonts w:ascii="Times New Roman" w:hAnsi="Times New Roman" w:cs="Times New Roman"/>
              </w:rPr>
              <w:t xml:space="preserve"> ТК</w:t>
            </w: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</w:t>
            </w:r>
            <w:r w:rsidRPr="00CD797E">
              <w:rPr>
                <w:rFonts w:ascii="Times New Roman" w:hAnsi="Times New Roman" w:cs="Times New Roman"/>
              </w:rPr>
              <w:t xml:space="preserve">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глава 17 ТК</w:t>
            </w: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9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</w:t>
            </w:r>
            <w:r w:rsidR="00663C37">
              <w:rPr>
                <w:rFonts w:ascii="Times New Roman" w:hAnsi="Times New Roman" w:cs="Times New Roman"/>
              </w:rPr>
              <w:t xml:space="preserve"> случаев на производстве и проф</w:t>
            </w:r>
            <w:r w:rsidRPr="00CD797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статья 224 ТК, г</w:t>
            </w:r>
            <w:r w:rsidRPr="00CD797E">
              <w:rPr>
                <w:rFonts w:ascii="Times New Roman" w:hAnsi="Times New Roman" w:cs="Times New Roman"/>
              </w:rPr>
              <w:t xml:space="preserve">лава 16 </w:t>
            </w:r>
            <w:hyperlink r:id="rId10" w:history="1">
              <w:r w:rsidRPr="004B6F24">
                <w:rPr>
                  <w:rFonts w:ascii="Times New Roman" w:hAnsi="Times New Roman" w:cs="Times New Roman"/>
                </w:rPr>
                <w:t>Положени</w:t>
              </w:r>
            </w:hyperlink>
            <w:r>
              <w:rPr>
                <w:rFonts w:ascii="Times New Roman" w:hAnsi="Times New Roman" w:cs="Times New Roman"/>
              </w:rPr>
              <w:t>я</w:t>
            </w:r>
            <w:r w:rsidRPr="004B6F24">
              <w:rPr>
                <w:rFonts w:ascii="Times New Roman" w:hAnsi="Times New Roman" w:cs="Times New Roman"/>
              </w:rPr>
              <w:t xml:space="preserve"> о страховой деятельности в Республике Беларусь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  <w:r w:rsidRPr="004B6F24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ом</w:t>
            </w:r>
            <w:r w:rsidRPr="004B6F24">
              <w:rPr>
                <w:rFonts w:ascii="Times New Roman" w:hAnsi="Times New Roman" w:cs="Times New Roman"/>
              </w:rPr>
              <w:t xml:space="preserve"> Президента Республики Беларусь  от 25.08.2006 № 530 </w:t>
            </w:r>
          </w:p>
          <w:p w:rsidR="00977911" w:rsidRPr="00CD797E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CD797E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 w:rsidRPr="009B3822">
              <w:rPr>
                <w:rFonts w:ascii="Times New Roman" w:eastAsia="MS Mincho" w:hAnsi="Times New Roman" w:cs="Times New Roman"/>
                <w:szCs w:val="30"/>
              </w:rPr>
              <w:t>–</w:t>
            </w:r>
            <w:r w:rsidRPr="00CD797E">
              <w:rPr>
                <w:rFonts w:ascii="Times New Roman" w:hAnsi="Times New Roman" w:cs="Times New Roman"/>
              </w:rPr>
              <w:t>застрахованные лица</w:t>
            </w:r>
            <w:r>
              <w:rPr>
                <w:rFonts w:ascii="Times New Roman" w:hAnsi="Times New Roman" w:cs="Times New Roman"/>
              </w:rPr>
              <w:t>, лица, виновные в несчастном случае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</w:t>
            </w:r>
            <w:r w:rsidRPr="00CD797E">
              <w:rPr>
                <w:rFonts w:ascii="Times New Roman" w:hAnsi="Times New Roman" w:cs="Times New Roman"/>
              </w:rPr>
              <w:t>6 ч</w:t>
            </w:r>
            <w:r>
              <w:rPr>
                <w:rFonts w:ascii="Times New Roman" w:hAnsi="Times New Roman" w:cs="Times New Roman"/>
              </w:rPr>
              <w:t xml:space="preserve">асти  первой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 5</w:t>
            </w:r>
            <w:r w:rsidRPr="00CD797E">
              <w:rPr>
                <w:rFonts w:ascii="Times New Roman" w:hAnsi="Times New Roman" w:cs="Times New Roman"/>
              </w:rPr>
              <w:t>5 ТК</w:t>
            </w:r>
          </w:p>
        </w:tc>
      </w:tr>
      <w:tr w:rsidR="00977911" w:rsidRPr="00CD797E" w:rsidTr="00663C37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 xml:space="preserve">заинтересованные и третьи лица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   двадцатый    статьи   6   Закона, </w:t>
            </w:r>
          </w:p>
          <w:p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9, 14, 15 Закона Республики Беларусь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977911" w:rsidRDefault="00977911" w:rsidP="00663C37">
            <w:pPr>
              <w:spacing w:line="220" w:lineRule="exact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",</w:t>
            </w:r>
          </w:p>
        </w:tc>
      </w:tr>
    </w:tbl>
    <w:p w:rsidR="00977911" w:rsidRDefault="00977911" w:rsidP="00977911"/>
    <w:p w:rsidR="00663C37" w:rsidRDefault="00663C37"/>
    <w:p w:rsidR="007011AC" w:rsidRDefault="007011AC"/>
    <w:p w:rsidR="007011AC" w:rsidRDefault="007011AC"/>
    <w:p w:rsidR="007011AC" w:rsidRDefault="007011AC"/>
    <w:p w:rsidR="007011AC" w:rsidRDefault="007011AC"/>
    <w:p w:rsidR="007011AC" w:rsidRDefault="007011AC"/>
    <w:p w:rsidR="007011AC" w:rsidRDefault="007011AC"/>
    <w:p w:rsidR="007011AC" w:rsidRDefault="007011AC"/>
    <w:p w:rsidR="007011AC" w:rsidRDefault="007011AC">
      <w:pPr>
        <w:sectPr w:rsidR="007011AC" w:rsidSect="001154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7011AC" w:rsidRPr="00663C37" w:rsidRDefault="007011AC" w:rsidP="007011A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lastRenderedPageBreak/>
        <w:t xml:space="preserve">3. Профсоюзная организация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:rsidR="007011AC" w:rsidRPr="00663C37" w:rsidRDefault="007011AC" w:rsidP="007011A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4. 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7011AC" w:rsidRPr="00663C37" w:rsidRDefault="007011AC" w:rsidP="0070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5. Профсоюзная организация</w:t>
      </w:r>
      <w:bookmarkStart w:id="2" w:name="_Hlk95221756"/>
      <w:r w:rsidRPr="00663C37">
        <w:rPr>
          <w:rFonts w:ascii="Times New Roman" w:hAnsi="Times New Roman" w:cs="Times New Roman"/>
          <w:sz w:val="30"/>
          <w:szCs w:val="32"/>
        </w:rPr>
        <w:t xml:space="preserve"> осуществляет передачу персональных данных третьим лицам </w:t>
      </w:r>
      <w:bookmarkEnd w:id="2"/>
      <w:r w:rsidRPr="00663C37">
        <w:rPr>
          <w:rFonts w:ascii="Times New Roman" w:hAnsi="Times New Roman" w:cs="Times New Roman"/>
          <w:sz w:val="30"/>
          <w:szCs w:val="32"/>
        </w:rPr>
        <w:t>с согласия субъекта персональных данных, за исключением случаев, предусмотренных законодательными актами.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6. </w:t>
      </w:r>
      <w:bookmarkStart w:id="3" w:name="_Hlk95223736"/>
      <w:r w:rsidRPr="00663C37">
        <w:rPr>
          <w:rFonts w:ascii="Times New Roman" w:hAnsi="Times New Roman" w:cs="Times New Roman"/>
          <w:sz w:val="30"/>
          <w:szCs w:val="32"/>
        </w:rPr>
        <w:t xml:space="preserve">Субъект персональных данных </w:t>
      </w:r>
      <w:bookmarkEnd w:id="3"/>
      <w:r w:rsidRPr="00663C37">
        <w:rPr>
          <w:rFonts w:ascii="Times New Roman" w:hAnsi="Times New Roman" w:cs="Times New Roman"/>
          <w:sz w:val="30"/>
          <w:szCs w:val="32"/>
        </w:rPr>
        <w:t>имеет право: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 xml:space="preserve">6.1. на отзыв своего согласия, </w:t>
      </w:r>
      <w:bookmarkStart w:id="4" w:name="_Hlk91167631"/>
      <w:r w:rsidRPr="00663C37">
        <w:rPr>
          <w:rFonts w:ascii="Times New Roman" w:hAnsi="Times New Roman" w:cs="Times New Roman"/>
          <w:sz w:val="30"/>
          <w:szCs w:val="32"/>
        </w:rPr>
        <w:t xml:space="preserve">если для обработки персональных данных </w:t>
      </w:r>
      <w:bookmarkEnd w:id="4"/>
      <w:r w:rsidRPr="00663C37">
        <w:rPr>
          <w:rFonts w:ascii="Times New Roman" w:hAnsi="Times New Roman" w:cs="Times New Roman"/>
          <w:sz w:val="30"/>
          <w:szCs w:val="32"/>
        </w:rPr>
        <w:t>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6.2. на получение информации, касающейся обработки своих персональных данных профсоюзной организацией, содержащей: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место нахождения профсоюзной организации;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подтверждение факта обработки персональных данных профсоюзной организацией;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его персональные данные и источник их получения;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правовые основания и цели обработки персональных данных;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иную информацию, предусмотренную законодательством;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6.3. 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6.4. получить от профсоюзной организации информацию о предоставлении своих персональных данных, обрабатываемых профсоюзной организацией,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 xml:space="preserve">6.5. требовать от профсоюзной организации бесплатного прекращения обработки своих персональных данных, включая их </w:t>
      </w:r>
      <w:r w:rsidRPr="00663C37">
        <w:rPr>
          <w:rFonts w:ascii="Times New Roman" w:hAnsi="Times New Roman" w:cs="Times New Roman"/>
          <w:sz w:val="30"/>
          <w:szCs w:val="32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6.6. 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7. 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Положения. Такое заявление должно содержать: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дату рождения субъекта персональных данных;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изложение сути требований субъекта персональных данных;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личную подпись (для заявления в письменной форме) субъекта персональных данных.</w:t>
      </w:r>
    </w:p>
    <w:p w:rsidR="007011AC" w:rsidRPr="00663C37" w:rsidRDefault="007011AC" w:rsidP="0070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8.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 сообщение на электронный адрес ____.</w:t>
      </w:r>
    </w:p>
    <w:p w:rsidR="007011AC" w:rsidRPr="00663C37" w:rsidRDefault="007011AC" w:rsidP="007011AC">
      <w:pPr>
        <w:rPr>
          <w:sz w:val="30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7011AC" w:rsidRPr="006F292D" w:rsidRDefault="00663C37" w:rsidP="00663C37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 w:rsidR="007011AC" w:rsidRPr="006F292D">
        <w:rPr>
          <w:rFonts w:ascii="Times New Roman" w:hAnsi="Times New Roman"/>
          <w:sz w:val="26"/>
          <w:szCs w:val="26"/>
        </w:rPr>
        <w:t>Приложение</w:t>
      </w:r>
    </w:p>
    <w:p w:rsidR="007011AC" w:rsidRPr="006F292D" w:rsidRDefault="007011AC" w:rsidP="00663C37">
      <w:pPr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Pr="006F292D">
        <w:rPr>
          <w:rFonts w:ascii="Times New Roman" w:hAnsi="Times New Roman"/>
          <w:sz w:val="26"/>
          <w:szCs w:val="26"/>
        </w:rPr>
        <w:t>ол</w:t>
      </w:r>
      <w:r>
        <w:rPr>
          <w:rFonts w:ascii="Times New Roman" w:hAnsi="Times New Roman"/>
          <w:sz w:val="26"/>
          <w:szCs w:val="26"/>
        </w:rPr>
        <w:t>ожению о политике</w:t>
      </w:r>
      <w:r w:rsidRPr="006F292D">
        <w:rPr>
          <w:rFonts w:ascii="Times New Roman" w:hAnsi="Times New Roman"/>
          <w:sz w:val="26"/>
          <w:szCs w:val="26"/>
        </w:rPr>
        <w:t xml:space="preserve"> первичной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F292D">
        <w:rPr>
          <w:rFonts w:ascii="Times New Roman" w:hAnsi="Times New Roman"/>
          <w:sz w:val="26"/>
          <w:szCs w:val="26"/>
        </w:rPr>
        <w:t>профсоюзной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F292D">
        <w:rPr>
          <w:rFonts w:ascii="Times New Roman" w:hAnsi="Times New Roman"/>
          <w:sz w:val="26"/>
          <w:szCs w:val="26"/>
        </w:rPr>
        <w:t>организации, объединенной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92D">
        <w:rPr>
          <w:rFonts w:ascii="Times New Roman" w:hAnsi="Times New Roman"/>
          <w:sz w:val="26"/>
          <w:szCs w:val="26"/>
        </w:rPr>
        <w:t xml:space="preserve"> профсоюзной организации</w:t>
      </w:r>
      <w:r>
        <w:rPr>
          <w:rFonts w:ascii="Times New Roman" w:hAnsi="Times New Roman"/>
          <w:sz w:val="26"/>
          <w:szCs w:val="26"/>
        </w:rPr>
        <w:t> </w:t>
      </w:r>
      <w:r w:rsidRPr="006F292D">
        <w:rPr>
          <w:rFonts w:ascii="Times New Roman" w:hAnsi="Times New Roman"/>
          <w:sz w:val="26"/>
          <w:szCs w:val="26"/>
        </w:rPr>
        <w:t>в отношении обработки персональных</w:t>
      </w:r>
      <w:r>
        <w:rPr>
          <w:rFonts w:ascii="Times New Roman" w:hAnsi="Times New Roman"/>
          <w:sz w:val="26"/>
          <w:szCs w:val="26"/>
        </w:rPr>
        <w:t> </w:t>
      </w:r>
      <w:r w:rsidRPr="006F292D">
        <w:rPr>
          <w:rFonts w:ascii="Times New Roman" w:hAnsi="Times New Roman"/>
          <w:sz w:val="26"/>
          <w:szCs w:val="26"/>
        </w:rPr>
        <w:t>данных</w:t>
      </w:r>
      <w:r w:rsidR="00663C37">
        <w:rPr>
          <w:rFonts w:ascii="Times New Roman" w:hAnsi="Times New Roman"/>
          <w:sz w:val="26"/>
          <w:szCs w:val="26"/>
        </w:rPr>
        <w:t> </w:t>
      </w:r>
      <w:r w:rsidRPr="006F292D">
        <w:rPr>
          <w:rFonts w:ascii="Times New Roman" w:hAnsi="Times New Roman"/>
          <w:sz w:val="26"/>
          <w:szCs w:val="26"/>
        </w:rPr>
        <w:t>(в редакции постановле</w:t>
      </w:r>
      <w:r>
        <w:rPr>
          <w:rFonts w:ascii="Times New Roman" w:hAnsi="Times New Roman"/>
          <w:sz w:val="26"/>
          <w:szCs w:val="26"/>
        </w:rPr>
        <w:t>ния </w:t>
      </w:r>
      <w:r w:rsidRPr="006F292D">
        <w:rPr>
          <w:rFonts w:ascii="Times New Roman" w:hAnsi="Times New Roman"/>
          <w:sz w:val="26"/>
          <w:szCs w:val="26"/>
        </w:rPr>
        <w:t>Президиума</w:t>
      </w:r>
      <w:r>
        <w:rPr>
          <w:rFonts w:ascii="Times New Roman" w:hAnsi="Times New Roman"/>
          <w:sz w:val="26"/>
          <w:szCs w:val="26"/>
        </w:rPr>
        <w:t xml:space="preserve"> Центрального комитета Профсоюза от 15.08.2022 г. № </w:t>
      </w:r>
      <w:r w:rsidRPr="006F292D">
        <w:rPr>
          <w:rFonts w:ascii="Times New Roman" w:hAnsi="Times New Roman"/>
          <w:sz w:val="26"/>
          <w:szCs w:val="26"/>
        </w:rPr>
        <w:t>)</w:t>
      </w:r>
    </w:p>
    <w:p w:rsidR="007011AC" w:rsidRPr="006F292D" w:rsidRDefault="007011AC" w:rsidP="007011A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</w:p>
    <w:p w:rsidR="007011AC" w:rsidRPr="00210087" w:rsidRDefault="007011AC" w:rsidP="007011AC">
      <w:pPr>
        <w:spacing w:after="0"/>
        <w:ind w:left="5040" w:firstLine="720"/>
        <w:jc w:val="center"/>
        <w:rPr>
          <w:rFonts w:ascii="Times New Roman" w:hAnsi="Times New Roman"/>
          <w:sz w:val="26"/>
          <w:szCs w:val="26"/>
        </w:rPr>
      </w:pPr>
    </w:p>
    <w:p w:rsidR="007011AC" w:rsidRPr="0015652E" w:rsidRDefault="007011AC" w:rsidP="007011A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 xml:space="preserve">СОГЛАСИЕ НА ОБРАБОТКУ ПЕРСОНАЛЬНЫХ ДАННЫХ </w:t>
      </w:r>
    </w:p>
    <w:p w:rsidR="007011AC" w:rsidRPr="0015652E" w:rsidRDefault="007011AC" w:rsidP="007011A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>ЧЛЕНА ПРОФСОЮЗА</w:t>
      </w:r>
    </w:p>
    <w:p w:rsidR="007011AC" w:rsidRPr="0015652E" w:rsidRDefault="007011AC" w:rsidP="007011AC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011AC" w:rsidRPr="0015652E" w:rsidRDefault="007011AC" w:rsidP="007011A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В соответствии с </w:t>
      </w:r>
      <w:r w:rsidRPr="0015652E">
        <w:rPr>
          <w:rStyle w:val="4"/>
          <w:rFonts w:eastAsia="Calibri"/>
          <w:sz w:val="26"/>
          <w:szCs w:val="26"/>
        </w:rPr>
        <w:t xml:space="preserve">Законом Республики Беларусь от </w:t>
      </w:r>
      <w:r>
        <w:rPr>
          <w:rStyle w:val="4"/>
          <w:rFonts w:eastAsia="Calibri"/>
          <w:sz w:val="26"/>
          <w:szCs w:val="26"/>
        </w:rPr>
        <w:t xml:space="preserve">   </w:t>
      </w:r>
      <w:r w:rsidRPr="0015652E">
        <w:rPr>
          <w:rStyle w:val="4"/>
          <w:rFonts w:eastAsia="Calibri"/>
          <w:sz w:val="26"/>
          <w:szCs w:val="26"/>
        </w:rPr>
        <w:t xml:space="preserve">07.05.2021       № 99-3 "О защите персональных данных" </w:t>
      </w:r>
      <w:r w:rsidRPr="0015652E">
        <w:rPr>
          <w:rFonts w:ascii="Times New Roman" w:hAnsi="Times New Roman"/>
          <w:sz w:val="26"/>
          <w:szCs w:val="26"/>
        </w:rPr>
        <w:t xml:space="preserve">в целях обеспечения </w:t>
      </w:r>
      <w:r w:rsidRPr="00DA5699">
        <w:rPr>
          <w:rFonts w:ascii="Times New Roman" w:hAnsi="Times New Roman"/>
          <w:sz w:val="26"/>
          <w:szCs w:val="26"/>
        </w:rPr>
        <w:t>защиты моих трудовых, социально-экономических</w:t>
      </w:r>
      <w:r w:rsidRPr="00671903">
        <w:rPr>
          <w:rFonts w:ascii="Times New Roman" w:hAnsi="Times New Roman"/>
          <w:sz w:val="26"/>
          <w:szCs w:val="26"/>
        </w:rPr>
        <w:t xml:space="preserve"> прав и интересов и предоставления дополнительных гарантий, вытекающих из уставных целей и задач</w:t>
      </w:r>
      <w:r w:rsidRPr="0015652E">
        <w:rPr>
          <w:rFonts w:ascii="Times New Roman" w:hAnsi="Times New Roman"/>
          <w:sz w:val="26"/>
          <w:szCs w:val="26"/>
        </w:rPr>
        <w:t xml:space="preserve"> </w:t>
      </w:r>
    </w:p>
    <w:p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_,</w:t>
      </w:r>
      <w:r w:rsidRPr="0015652E">
        <w:rPr>
          <w:rFonts w:ascii="Times New Roman" w:hAnsi="Times New Roman"/>
          <w:sz w:val="26"/>
          <w:szCs w:val="26"/>
        </w:rPr>
        <w:t xml:space="preserve"> </w:t>
      </w:r>
    </w:p>
    <w:p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             (название профсоюза)</w:t>
      </w:r>
    </w:p>
    <w:p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5652E">
        <w:rPr>
          <w:rFonts w:ascii="Times New Roman" w:hAnsi="Times New Roman"/>
          <w:sz w:val="26"/>
          <w:szCs w:val="26"/>
        </w:rPr>
        <w:t xml:space="preserve">я, </w:t>
      </w:r>
      <w:r w:rsidRPr="0015652E">
        <w:rPr>
          <w:rFonts w:ascii="Times New Roman" w:hAnsi="Times New Roman"/>
          <w:sz w:val="26"/>
          <w:szCs w:val="26"/>
          <w:vertAlign w:val="superscript"/>
        </w:rPr>
        <w:t xml:space="preserve">_______________________________________________________________________________________, </w:t>
      </w:r>
    </w:p>
    <w:p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(фамилия, имя, отчество)</w:t>
      </w:r>
    </w:p>
    <w:p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7011AC" w:rsidRPr="0015652E" w:rsidRDefault="007011AC" w:rsidP="007011AC">
      <w:pPr>
        <w:tabs>
          <w:tab w:val="left" w:pos="765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>настоящим даю сво</w:t>
      </w:r>
      <w:r>
        <w:rPr>
          <w:rFonts w:ascii="Times New Roman" w:hAnsi="Times New Roman"/>
          <w:sz w:val="26"/>
          <w:szCs w:val="26"/>
        </w:rPr>
        <w:t>е</w:t>
      </w:r>
      <w:r w:rsidRPr="0015652E">
        <w:rPr>
          <w:rFonts w:ascii="Times New Roman" w:hAnsi="Times New Roman"/>
          <w:sz w:val="26"/>
          <w:szCs w:val="26"/>
        </w:rPr>
        <w:t xml:space="preserve"> согласие 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15652E">
        <w:rPr>
          <w:rFonts w:ascii="Times New Roman" w:hAnsi="Times New Roman"/>
          <w:sz w:val="26"/>
          <w:szCs w:val="26"/>
        </w:rPr>
        <w:t xml:space="preserve">, </w:t>
      </w:r>
    </w:p>
    <w:p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(название профсоюз</w:t>
      </w:r>
      <w:r>
        <w:rPr>
          <w:rFonts w:ascii="Times New Roman" w:hAnsi="Times New Roman"/>
          <w:sz w:val="26"/>
          <w:szCs w:val="26"/>
        </w:rPr>
        <w:t>ной организации</w:t>
      </w:r>
      <w:r w:rsidRPr="0015652E">
        <w:rPr>
          <w:rFonts w:ascii="Times New Roman" w:hAnsi="Times New Roman"/>
          <w:sz w:val="26"/>
          <w:szCs w:val="26"/>
        </w:rPr>
        <w:t xml:space="preserve"> (в дательном падеже))</w:t>
      </w:r>
    </w:p>
    <w:p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на обработку моих персональных данных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5240"/>
        <w:gridCol w:w="1311"/>
      </w:tblGrid>
      <w:tr w:rsidR="007011AC" w:rsidRPr="00210087" w:rsidTr="00663C37">
        <w:tc>
          <w:tcPr>
            <w:tcW w:w="2913" w:type="dxa"/>
            <w:shd w:val="clear" w:color="auto" w:fill="auto"/>
          </w:tcPr>
          <w:p w:rsidR="007011AC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:rsidR="007011AC" w:rsidRPr="00210087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:rsidR="007011AC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:rsidR="007011AC" w:rsidRPr="00210087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1311" w:type="dxa"/>
            <w:shd w:val="clear" w:color="auto" w:fill="auto"/>
          </w:tcPr>
          <w:p w:rsidR="007011AC" w:rsidRPr="00940FEC" w:rsidRDefault="007011AC" w:rsidP="00663C37">
            <w:pPr>
              <w:spacing w:after="0" w:line="220" w:lineRule="exact"/>
              <w:jc w:val="center"/>
              <w:rPr>
                <w:vertAlign w:val="superscript"/>
              </w:rPr>
            </w:pPr>
            <w:r w:rsidRPr="00210087">
              <w:rPr>
                <w:rFonts w:ascii="Times New Roman" w:hAnsi="Times New Roman"/>
              </w:rPr>
              <w:t>Указать согласен/не согласен</w:t>
            </w:r>
            <w:r>
              <w:rPr>
                <w:vertAlign w:val="superscript"/>
              </w:rPr>
              <w:t>2</w:t>
            </w:r>
          </w:p>
          <w:p w:rsidR="007011AC" w:rsidRPr="00210087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7011AC" w:rsidRPr="00210087" w:rsidTr="00663C37">
        <w:tc>
          <w:tcPr>
            <w:tcW w:w="2913" w:type="dxa"/>
            <w:shd w:val="clear" w:color="auto" w:fill="auto"/>
          </w:tcPr>
          <w:p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5240" w:type="dxa"/>
            <w:shd w:val="clear" w:color="auto" w:fill="auto"/>
          </w:tcPr>
          <w:p w:rsidR="007011AC" w:rsidRPr="00210087" w:rsidRDefault="007011AC" w:rsidP="00663C3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</w:p>
        </w:tc>
        <w:tc>
          <w:tcPr>
            <w:tcW w:w="1311" w:type="dxa"/>
            <w:shd w:val="clear" w:color="auto" w:fill="auto"/>
          </w:tcPr>
          <w:p w:rsidR="007011AC" w:rsidRPr="00210087" w:rsidRDefault="007011AC" w:rsidP="00663C3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011AC" w:rsidRPr="00210087" w:rsidTr="00663C37">
        <w:tc>
          <w:tcPr>
            <w:tcW w:w="2913" w:type="dxa"/>
            <w:shd w:val="clear" w:color="auto" w:fill="auto"/>
          </w:tcPr>
          <w:p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</w:t>
            </w:r>
            <w:r>
              <w:rPr>
                <w:rFonts w:ascii="Times New Roman" w:eastAsia="Times New Roman" w:hAnsi="Times New Roman"/>
                <w:kern w:val="28"/>
                <w:lang w:eastAsia="ru-RU"/>
              </w:rPr>
              <w:t xml:space="preserve"> (для целей страхования)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:rsidR="007011AC" w:rsidRPr="00210087" w:rsidRDefault="007011AC" w:rsidP="00663C3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011AC" w:rsidRPr="00210087" w:rsidTr="00663C37">
        <w:tc>
          <w:tcPr>
            <w:tcW w:w="2913" w:type="dxa"/>
            <w:shd w:val="clear" w:color="auto" w:fill="auto"/>
          </w:tcPr>
          <w:p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Участие в культурно-массовых мероприятиях</w:t>
            </w:r>
          </w:p>
        </w:tc>
        <w:tc>
          <w:tcPr>
            <w:tcW w:w="5240" w:type="dxa"/>
            <w:shd w:val="clear" w:color="auto" w:fill="auto"/>
          </w:tcPr>
          <w:p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:rsidR="007011AC" w:rsidRPr="00210087" w:rsidRDefault="007011AC" w:rsidP="00663C3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011AC" w:rsidRPr="00210087" w:rsidTr="00663C37">
        <w:tc>
          <w:tcPr>
            <w:tcW w:w="2913" w:type="dxa"/>
            <w:shd w:val="clear" w:color="auto" w:fill="auto"/>
          </w:tcPr>
          <w:p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Участие в  соревнованиях,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Фамилия, имя, отчество, место работы,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паспортные данные, банковские данные (в случае выплаты денежного вознаграждения)</w:t>
            </w:r>
          </w:p>
        </w:tc>
        <w:tc>
          <w:tcPr>
            <w:tcW w:w="1311" w:type="dxa"/>
            <w:shd w:val="clear" w:color="auto" w:fill="auto"/>
          </w:tcPr>
          <w:p w:rsidR="007011AC" w:rsidRPr="00210087" w:rsidRDefault="007011AC" w:rsidP="00663C3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011AC" w:rsidRPr="00210087" w:rsidTr="00663C37">
        <w:tc>
          <w:tcPr>
            <w:tcW w:w="2913" w:type="dxa"/>
            <w:shd w:val="clear" w:color="auto" w:fill="auto"/>
          </w:tcPr>
          <w:p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:rsidR="007011AC" w:rsidRPr="00210087" w:rsidRDefault="007011AC" w:rsidP="00663C3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011AC" w:rsidRPr="00210087" w:rsidTr="00663C37">
        <w:tc>
          <w:tcPr>
            <w:tcW w:w="2913" w:type="dxa"/>
            <w:shd w:val="clear" w:color="auto" w:fill="auto"/>
          </w:tcPr>
          <w:p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0087">
              <w:rPr>
                <w:rFonts w:ascii="Times New Roman" w:hAnsi="Times New Roman"/>
              </w:rPr>
              <w:t xml:space="preserve">редоставление  информации ФПБ, организационным структурам ФПБ для </w:t>
            </w:r>
            <w:r w:rsidRPr="00210087">
              <w:rPr>
                <w:rFonts w:ascii="Times New Roman" w:hAnsi="Times New Roman"/>
              </w:rPr>
              <w:lastRenderedPageBreak/>
              <w:t>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lastRenderedPageBreak/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:rsidR="007011AC" w:rsidRPr="00210087" w:rsidRDefault="007011AC" w:rsidP="00663C3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011AC" w:rsidRPr="00210087" w:rsidTr="00663C37">
        <w:tc>
          <w:tcPr>
            <w:tcW w:w="2913" w:type="dxa"/>
            <w:shd w:val="clear" w:color="auto" w:fill="auto"/>
          </w:tcPr>
          <w:p w:rsidR="007011AC" w:rsidRPr="00210087" w:rsidRDefault="007011AC" w:rsidP="00663C3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:rsidR="007011AC" w:rsidRPr="00210087" w:rsidRDefault="007011AC" w:rsidP="00663C3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работника,   должность служащего (профессия рабочего), иные сведения, послужившие основанием для предоставления льготы, гарантии, компенсации</w:t>
            </w:r>
          </w:p>
        </w:tc>
        <w:tc>
          <w:tcPr>
            <w:tcW w:w="1311" w:type="dxa"/>
            <w:shd w:val="clear" w:color="auto" w:fill="auto"/>
          </w:tcPr>
          <w:p w:rsidR="007011AC" w:rsidRPr="00210087" w:rsidRDefault="007011AC" w:rsidP="00663C37">
            <w:pPr>
              <w:rPr>
                <w:rFonts w:ascii="Times New Roman" w:hAnsi="Times New Roman"/>
              </w:rPr>
            </w:pPr>
          </w:p>
        </w:tc>
      </w:tr>
    </w:tbl>
    <w:p w:rsidR="007011AC" w:rsidRPr="00210087" w:rsidRDefault="007011AC" w:rsidP="007011AC">
      <w:pPr>
        <w:spacing w:after="0"/>
        <w:ind w:firstLine="720"/>
        <w:jc w:val="both"/>
        <w:rPr>
          <w:rFonts w:ascii="Times New Roman" w:hAnsi="Times New Roman"/>
        </w:rPr>
      </w:pPr>
    </w:p>
    <w:p w:rsidR="007011AC" w:rsidRPr="00FE54D5" w:rsidRDefault="007011AC" w:rsidP="007011A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>Настоящее согласие дается на весь период моего членства в профессиональном союзе.</w:t>
      </w:r>
    </w:p>
    <w:p w:rsidR="007011AC" w:rsidRPr="00FE54D5" w:rsidRDefault="007011AC" w:rsidP="007011A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</w:p>
    <w:p w:rsidR="007011AC" w:rsidRPr="00FE54D5" w:rsidRDefault="007011AC" w:rsidP="007011A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7011AC" w:rsidRPr="0015652E" w:rsidRDefault="007011AC" w:rsidP="007011A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11AC" w:rsidRPr="0015652E" w:rsidRDefault="007011AC" w:rsidP="007011A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2"/>
          <w:rFonts w:eastAsia="Calibri"/>
          <w:color w:val="auto"/>
          <w:sz w:val="26"/>
          <w:szCs w:val="26"/>
          <w:lang w:eastAsia="en-US" w:bidi="ar-SA"/>
        </w:rPr>
        <w:t xml:space="preserve">МНЕ РАЗЪЯСНЕНЫ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 w:rsidRPr="0015652E">
        <w:rPr>
          <w:rFonts w:ascii="Times New Roman" w:hAnsi="Times New Roman"/>
          <w:sz w:val="26"/>
          <w:szCs w:val="26"/>
        </w:rPr>
        <w:t xml:space="preserve">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ОТКАЗА В ДАЧЕ ТАКОГО СОГЛАСИЯ.</w:t>
      </w:r>
    </w:p>
    <w:p w:rsidR="007011AC" w:rsidRPr="0015652E" w:rsidRDefault="007011AC" w:rsidP="007011AC">
      <w:pPr>
        <w:ind w:firstLine="520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b w:val="0"/>
          <w:bCs w:val="0"/>
          <w:sz w:val="26"/>
          <w:szCs w:val="26"/>
        </w:rPr>
        <w:t>Я подтверждаю, что, давая такое согласие, я действую по своей воле и в своих интересах.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_________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_____________         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____________________</w:t>
      </w:r>
    </w:p>
    <w:p w:rsidR="007011AC" w:rsidRPr="0085783F" w:rsidRDefault="007011AC" w:rsidP="007011AC">
      <w:pPr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(дата)               (подпись)                     (инициалы, фамилия</w:t>
      </w:r>
      <w:r>
        <w:rPr>
          <w:rStyle w:val="6"/>
          <w:rFonts w:eastAsia="Calibri"/>
          <w:b w:val="0"/>
          <w:bCs w:val="0"/>
          <w:sz w:val="26"/>
          <w:szCs w:val="26"/>
        </w:rPr>
        <w:t>)</w:t>
      </w:r>
    </w:p>
    <w:p w:rsidR="007011AC" w:rsidRPr="00570BE0" w:rsidRDefault="007011AC" w:rsidP="007011A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  <w:vertAlign w:val="superscript"/>
        </w:rPr>
      </w:pPr>
      <w:r w:rsidRPr="00590438">
        <w:rPr>
          <w:rStyle w:val="6"/>
          <w:rFonts w:eastAsia="Calibri"/>
          <w:b w:val="0"/>
          <w:bCs w:val="0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  <w:r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>3</w:t>
      </w:r>
    </w:p>
    <w:p w:rsidR="007011AC" w:rsidRPr="00FE54D5" w:rsidRDefault="007011AC" w:rsidP="007011AC">
      <w:pPr>
        <w:widowControl w:val="0"/>
        <w:numPr>
          <w:ilvl w:val="0"/>
          <w:numId w:val="2"/>
        </w:numPr>
        <w:tabs>
          <w:tab w:val="left" w:pos="895"/>
        </w:tabs>
        <w:spacing w:after="0" w:line="240" w:lineRule="auto"/>
        <w:ind w:firstLine="520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 xml:space="preserve"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 изложение сути моих требований как субъекта персональных данных; мою личную </w:t>
      </w:r>
      <w:r w:rsidRPr="00FE54D5">
        <w:rPr>
          <w:rStyle w:val="2"/>
          <w:rFonts w:eastAsia="Calibri"/>
          <w:sz w:val="30"/>
          <w:szCs w:val="24"/>
        </w:rPr>
        <w:lastRenderedPageBreak/>
        <w:t>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:rsidR="007011AC" w:rsidRPr="00FE54D5" w:rsidRDefault="007011AC" w:rsidP="007011AC">
      <w:pPr>
        <w:widowControl w:val="0"/>
        <w:numPr>
          <w:ilvl w:val="0"/>
          <w:numId w:val="2"/>
        </w:numPr>
        <w:tabs>
          <w:tab w:val="left" w:pos="895"/>
        </w:tabs>
        <w:spacing w:after="0" w:line="240" w:lineRule="auto"/>
        <w:ind w:firstLine="520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:rsidR="007011AC" w:rsidRPr="00FE54D5" w:rsidRDefault="007011AC" w:rsidP="007011AC">
      <w:pPr>
        <w:widowControl w:val="0"/>
        <w:numPr>
          <w:ilvl w:val="0"/>
          <w:numId w:val="2"/>
        </w:numPr>
        <w:tabs>
          <w:tab w:val="left" w:pos="895"/>
        </w:tabs>
        <w:spacing w:after="0" w:line="240" w:lineRule="auto"/>
        <w:ind w:firstLine="522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>Я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7011AC" w:rsidRPr="00FE54D5" w:rsidRDefault="007011AC" w:rsidP="007011AC">
      <w:pPr>
        <w:spacing w:after="0" w:line="240" w:lineRule="auto"/>
        <w:ind w:firstLine="522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 xml:space="preserve"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</w:t>
      </w:r>
      <w:r w:rsidRPr="00FE54D5">
        <w:rPr>
          <w:rStyle w:val="2"/>
          <w:rFonts w:eastAsia="Calibri"/>
          <w:sz w:val="30"/>
          <w:szCs w:val="24"/>
        </w:rPr>
        <w:lastRenderedPageBreak/>
        <w:t>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7011AC" w:rsidRPr="00FE54D5" w:rsidRDefault="007011AC" w:rsidP="007011AC">
      <w:pPr>
        <w:widowControl w:val="0"/>
        <w:numPr>
          <w:ilvl w:val="0"/>
          <w:numId w:val="2"/>
        </w:numPr>
        <w:tabs>
          <w:tab w:val="left" w:pos="821"/>
        </w:tabs>
        <w:spacing w:after="0" w:line="240" w:lineRule="auto"/>
        <w:ind w:firstLine="522"/>
        <w:jc w:val="both"/>
        <w:rPr>
          <w:rStyle w:val="2"/>
          <w:rFonts w:ascii="Calibri" w:eastAsia="Calibri" w:hAnsi="Calibri"/>
          <w:color w:val="auto"/>
          <w:sz w:val="30"/>
          <w:szCs w:val="24"/>
          <w:lang w:eastAsia="en-US" w:bidi="ar-SA"/>
        </w:rPr>
      </w:pPr>
      <w:r w:rsidRPr="00FE54D5">
        <w:rPr>
          <w:rStyle w:val="2"/>
          <w:rFonts w:eastAsia="Calibri"/>
          <w:sz w:val="30"/>
          <w:szCs w:val="24"/>
        </w:rPr>
        <w:t>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</w:t>
      </w:r>
      <w:r w:rsidR="007E1481">
        <w:rPr>
          <w:rStyle w:val="2"/>
          <w:rFonts w:eastAsia="Calibri"/>
          <w:sz w:val="30"/>
          <w:szCs w:val="24"/>
        </w:rPr>
        <w:t>,</w:t>
      </w:r>
      <w:r w:rsidRPr="00FE54D5">
        <w:rPr>
          <w:rStyle w:val="2"/>
          <w:rFonts w:eastAsia="Calibri"/>
          <w:sz w:val="30"/>
          <w:szCs w:val="24"/>
        </w:rPr>
        <w:t xml:space="preserve"> если они являются необходимыми для заявленных целей их обработки, с уведомлением об этом меня в 15-дневный срок.</w:t>
      </w:r>
    </w:p>
    <w:p w:rsidR="007011AC" w:rsidRPr="00FE54D5" w:rsidRDefault="007011AC" w:rsidP="007011AC">
      <w:pPr>
        <w:widowControl w:val="0"/>
        <w:tabs>
          <w:tab w:val="left" w:pos="821"/>
        </w:tabs>
        <w:spacing w:after="0" w:line="240" w:lineRule="auto"/>
        <w:ind w:left="522"/>
        <w:jc w:val="both"/>
        <w:rPr>
          <w:rStyle w:val="2"/>
          <w:rFonts w:eastAsia="Calibri"/>
          <w:sz w:val="30"/>
          <w:szCs w:val="24"/>
        </w:rPr>
      </w:pPr>
    </w:p>
    <w:p w:rsidR="007011AC" w:rsidRDefault="007011AC" w:rsidP="007011A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__________________________</w:t>
      </w:r>
    </w:p>
    <w:p w:rsidR="007011AC" w:rsidRPr="003F7B37" w:rsidRDefault="007011AC" w:rsidP="007011AC">
      <w:pPr>
        <w:pStyle w:val="ab"/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3F7B37">
        <w:rPr>
          <w:rStyle w:val="ad"/>
          <w:rFonts w:ascii="Times New Roman" w:hAnsi="Times New Roman"/>
        </w:rPr>
        <w:footnoteRef/>
      </w:r>
      <w:r w:rsidRPr="003F7B37">
        <w:rPr>
          <w:rFonts w:ascii="Times New Roman" w:hAnsi="Times New Roman"/>
        </w:rPr>
        <w:t xml:space="preserve"> Информация не включается в согласие на обработку персональных данных члена профсоюза. Субъект персональных данных ознакамливается с информацией под роспись.</w:t>
      </w:r>
    </w:p>
    <w:p w:rsidR="007011AC" w:rsidRPr="00C25C1E" w:rsidRDefault="007011AC" w:rsidP="007011A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sz w:val="24"/>
          <w:szCs w:val="24"/>
        </w:rPr>
      </w:pPr>
    </w:p>
    <w:p w:rsidR="007011AC" w:rsidRDefault="007011AC" w:rsidP="007011AC"/>
    <w:p w:rsidR="007011AC" w:rsidRDefault="007011AC"/>
    <w:sectPr w:rsidR="007011AC" w:rsidSect="00663C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81" w:rsidRDefault="007E1481" w:rsidP="00A42243">
      <w:pPr>
        <w:spacing w:after="0" w:line="240" w:lineRule="auto"/>
      </w:pPr>
      <w:r>
        <w:separator/>
      </w:r>
    </w:p>
  </w:endnote>
  <w:endnote w:type="continuationSeparator" w:id="1">
    <w:p w:rsidR="007E1481" w:rsidRDefault="007E1481" w:rsidP="00A4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7E14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7E14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7E14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81" w:rsidRDefault="007E1481" w:rsidP="00A42243">
      <w:pPr>
        <w:spacing w:after="0" w:line="240" w:lineRule="auto"/>
      </w:pPr>
      <w:r>
        <w:separator/>
      </w:r>
    </w:p>
  </w:footnote>
  <w:footnote w:type="continuationSeparator" w:id="1">
    <w:p w:rsidR="007E1481" w:rsidRDefault="007E1481" w:rsidP="00A4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Pr="00A41A18" w:rsidRDefault="007E1481">
    <w:pPr>
      <w:pStyle w:val="a5"/>
      <w:jc w:val="center"/>
      <w:rPr>
        <w:rFonts w:ascii="Times New Roman" w:hAnsi="Times New Roman" w:cs="Times New Roman"/>
        <w:sz w:val="32"/>
        <w:szCs w:val="32"/>
      </w:rPr>
    </w:pPr>
  </w:p>
  <w:p w:rsidR="007E1481" w:rsidRDefault="007E14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430"/>
      <w:docPartObj>
        <w:docPartGallery w:val="Page Numbers (Top of Page)"/>
        <w:docPartUnique/>
      </w:docPartObj>
    </w:sdtPr>
    <w:sdtContent>
      <w:p w:rsidR="007147C1" w:rsidRDefault="00C92A07">
        <w:pPr>
          <w:pStyle w:val="a5"/>
          <w:jc w:val="center"/>
        </w:pPr>
      </w:p>
    </w:sdtContent>
  </w:sdt>
  <w:p w:rsidR="007E1481" w:rsidRDefault="007E14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7E148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451"/>
      <w:docPartObj>
        <w:docPartGallery w:val="Page Numbers (Top of Page)"/>
        <w:docPartUnique/>
      </w:docPartObj>
    </w:sdtPr>
    <w:sdtContent>
      <w:p w:rsidR="001154A0" w:rsidRDefault="00C92A07" w:rsidP="001154A0">
        <w:pPr>
          <w:pStyle w:val="a5"/>
          <w:jc w:val="center"/>
        </w:pPr>
        <w:fldSimple w:instr=" PAGE   \* MERGEFORMAT ">
          <w:r w:rsidR="004C05B0">
            <w:rPr>
              <w:noProof/>
            </w:rPr>
            <w:t>14</w:t>
          </w:r>
        </w:fldSimple>
      </w:p>
    </w:sdtContent>
  </w:sdt>
  <w:p w:rsidR="007E1481" w:rsidRPr="00BB7CCA" w:rsidRDefault="007E1481">
    <w:pPr>
      <w:pStyle w:val="a5"/>
      <w:rPr>
        <w:rFonts w:ascii="Times New Roman" w:hAnsi="Times New Roman" w:cs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7E14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547"/>
    <w:multiLevelType w:val="multilevel"/>
    <w:tmpl w:val="47DE894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649"/>
    <w:rsid w:val="000B5DBF"/>
    <w:rsid w:val="001154A0"/>
    <w:rsid w:val="0034286B"/>
    <w:rsid w:val="00380377"/>
    <w:rsid w:val="004C05B0"/>
    <w:rsid w:val="00663C37"/>
    <w:rsid w:val="00667227"/>
    <w:rsid w:val="006B12E0"/>
    <w:rsid w:val="006C437D"/>
    <w:rsid w:val="007011AC"/>
    <w:rsid w:val="007147C1"/>
    <w:rsid w:val="007E1481"/>
    <w:rsid w:val="00977911"/>
    <w:rsid w:val="00A42243"/>
    <w:rsid w:val="00C92A07"/>
    <w:rsid w:val="00CD6492"/>
    <w:rsid w:val="00E9467E"/>
    <w:rsid w:val="00F4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649"/>
  </w:style>
  <w:style w:type="character" w:styleId="a4">
    <w:name w:val="Hyperlink"/>
    <w:basedOn w:val="a0"/>
    <w:uiPriority w:val="99"/>
    <w:semiHidden/>
    <w:unhideWhenUsed/>
    <w:rsid w:val="00F466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649"/>
  </w:style>
  <w:style w:type="table" w:styleId="a7">
    <w:name w:val="Table Grid"/>
    <w:basedOn w:val="a1"/>
    <w:uiPriority w:val="39"/>
    <w:rsid w:val="0097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7911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7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911"/>
  </w:style>
  <w:style w:type="character" w:customStyle="1" w:styleId="4">
    <w:name w:val="Основной текст (4)"/>
    <w:rsid w:val="00701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01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rsid w:val="00701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7011AC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011AC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011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208BE1F3049D1942B5B944E28F84EC79F033E8541B92CDB75875DAD11C61538755AD7E1AFAC6579FEBD2A38B813CA965062022D3E0FA9DA8130D04A793J7g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2022-08-11T08:40:00Z</cp:lastPrinted>
  <dcterms:created xsi:type="dcterms:W3CDTF">2022-08-11T07:13:00Z</dcterms:created>
  <dcterms:modified xsi:type="dcterms:W3CDTF">2022-08-23T13:34:00Z</dcterms:modified>
</cp:coreProperties>
</file>